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Tonardo新界面布局分布</w:t>
      </w:r>
    </w:p>
    <w:p>
      <w:pPr>
        <w:jc w:val="center"/>
        <w:rPr>
          <w:rFonts w:hint="eastAsia"/>
          <w:b/>
          <w:bCs/>
          <w:sz w:val="48"/>
          <w:szCs w:val="48"/>
        </w:rPr>
      </w:pPr>
    </w:p>
    <w:p>
      <w:pPr>
        <w:pStyle w:val="2"/>
        <w:bidi w:val="0"/>
        <w:jc w:val="left"/>
        <w:rPr>
          <w:rFonts w:hint="eastAsia"/>
          <w:lang w:val="en-US" w:eastAsia="zh-CN"/>
        </w:rPr>
      </w:pPr>
      <w:r>
        <w:rPr>
          <w:rFonts w:hint="eastAsia"/>
          <w:lang w:val="en-US" w:eastAsia="zh-CN"/>
        </w:rPr>
        <w:t>主界面：</w:t>
      </w:r>
      <w:bookmarkStart w:id="0" w:name="_GoBack"/>
      <w:bookmarkEnd w:id="0"/>
    </w:p>
    <w:p>
      <w:pPr>
        <w:rPr>
          <w:rFonts w:hint="default"/>
          <w:lang w:val="en-US" w:eastAsia="zh-CN"/>
        </w:rPr>
      </w:pPr>
      <w:r>
        <w:rPr>
          <w:rFonts w:hint="eastAsia"/>
          <w:lang w:val="en-US" w:eastAsia="zh-CN"/>
        </w:rPr>
        <w:t>包含菜单区域，程式区域，晶圆结构缩略图，功能区域</w:t>
      </w:r>
    </w:p>
    <w:p>
      <w:r>
        <w:drawing>
          <wp:inline distT="0" distB="0" distL="114300" distR="114300">
            <wp:extent cx="5274310" cy="3094355"/>
            <wp:effectExtent l="0" t="0" r="254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4310" cy="3094355"/>
                    </a:xfrm>
                    <a:prstGeom prst="rect">
                      <a:avLst/>
                    </a:prstGeom>
                    <a:noFill/>
                    <a:ln>
                      <a:noFill/>
                    </a:ln>
                  </pic:spPr>
                </pic:pic>
              </a:graphicData>
            </a:graphic>
          </wp:inline>
        </w:drawing>
      </w:r>
    </w:p>
    <w:p/>
    <w:p/>
    <w:p/>
    <w:p/>
    <w:p/>
    <w:p/>
    <w:p/>
    <w:p/>
    <w:p/>
    <w:p/>
    <w:p/>
    <w:p/>
    <w:p/>
    <w:p/>
    <w:p/>
    <w:p/>
    <w:p/>
    <w:p/>
    <w:p/>
    <w:p/>
    <w:p/>
    <w:p/>
    <w:p/>
    <w:p/>
    <w:p/>
    <w:p/>
    <w:p/>
    <w:p>
      <w:r>
        <w:rPr>
          <w:rFonts w:hint="eastAsia"/>
          <w:color w:val="FF0000"/>
          <w:lang w:val="en-US" w:eastAsia="zh-CN"/>
        </w:rPr>
        <w:t>①</w:t>
      </w:r>
      <w:r>
        <w:rPr>
          <w:rFonts w:hint="eastAsia"/>
        </w:rPr>
        <w:t>顶部菜单栏：JOB，机械手，相机，map文件</w:t>
      </w:r>
    </w:p>
    <w:p>
      <w:r>
        <w:drawing>
          <wp:inline distT="0" distB="0" distL="114300" distR="114300">
            <wp:extent cx="4991100" cy="121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91100" cy="1219200"/>
                    </a:xfrm>
                    <a:prstGeom prst="rect">
                      <a:avLst/>
                    </a:prstGeom>
                    <a:noFill/>
                    <a:ln>
                      <a:noFill/>
                    </a:ln>
                  </pic:spPr>
                </pic:pic>
              </a:graphicData>
            </a:graphic>
          </wp:inline>
        </w:drawing>
      </w:r>
    </w:p>
    <w:p>
      <w:pPr>
        <w:jc w:val="left"/>
        <w:rPr>
          <w:rFonts w:ascii="宋体" w:hAnsi="宋体" w:eastAsia="宋体" w:cs="宋体"/>
          <w:szCs w:val="21"/>
        </w:rPr>
      </w:pPr>
      <w:r>
        <w:rPr>
          <w:rFonts w:hint="eastAsia"/>
          <w:color w:val="FF0000"/>
          <w:lang w:val="en-US" w:eastAsia="zh-CN"/>
        </w:rPr>
        <w:t>②</w:t>
      </w:r>
      <w:r>
        <w:rPr>
          <w:rFonts w:hint="eastAsia"/>
        </w:rPr>
        <w:t>程式制作菜单：</w:t>
      </w:r>
      <w:r>
        <w:rPr>
          <w:rFonts w:hint="eastAsia" w:ascii="宋体" w:hAnsi="宋体" w:eastAsia="宋体" w:cs="宋体"/>
          <w:szCs w:val="21"/>
        </w:rPr>
        <w:t>程式，晶圆类型，参考点，圆中心，圆半径，die尺寸，检测类型，对准设置，聚焦设置。</w:t>
      </w:r>
    </w:p>
    <w:p>
      <w:pPr>
        <w:jc w:val="left"/>
      </w:pPr>
      <w:r>
        <w:drawing>
          <wp:inline distT="0" distB="0" distL="114300" distR="114300">
            <wp:extent cx="4867275" cy="40862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867275" cy="4086225"/>
                    </a:xfrm>
                    <a:prstGeom prst="rect">
                      <a:avLst/>
                    </a:prstGeom>
                    <a:noFill/>
                    <a:ln>
                      <a:noFill/>
                    </a:ln>
                  </pic:spPr>
                </pic:pic>
              </a:graphicData>
            </a:graphic>
          </wp:inline>
        </w:drawing>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asciiTheme="majorEastAsia" w:hAnsiTheme="majorEastAsia" w:eastAsiaTheme="majorEastAsia" w:cstheme="majorEastAsia"/>
          <w:szCs w:val="21"/>
        </w:rPr>
      </w:pPr>
      <w:r>
        <w:rPr>
          <w:rFonts w:hint="eastAsia"/>
          <w:color w:val="FF0000"/>
          <w:lang w:val="en-US" w:eastAsia="zh-CN"/>
        </w:rPr>
        <w:t>③</w:t>
      </w:r>
      <w:r>
        <w:rPr>
          <w:rFonts w:hint="eastAsia"/>
        </w:rPr>
        <w:t>晶圆结构缩略图：</w:t>
      </w:r>
      <w:r>
        <w:rPr>
          <w:rFonts w:hint="eastAsia" w:asciiTheme="majorEastAsia" w:hAnsiTheme="majorEastAsia" w:eastAsiaTheme="majorEastAsia" w:cstheme="majorEastAsia"/>
          <w:szCs w:val="21"/>
        </w:rPr>
        <w:t>用于显示程式制作中的晶圆结构图和检测过程中的缺陷位置和检测进度</w:t>
      </w:r>
    </w:p>
    <w:p>
      <w:pPr>
        <w:jc w:val="left"/>
        <w:rPr>
          <w:rFonts w:hint="eastAsia" w:asciiTheme="majorEastAsia" w:hAnsiTheme="majorEastAsia" w:eastAsiaTheme="majorEastAsia" w:cstheme="majorEastAsia"/>
          <w:szCs w:val="21"/>
        </w:rPr>
      </w:pPr>
      <w:r>
        <w:drawing>
          <wp:inline distT="0" distB="0" distL="114300" distR="114300">
            <wp:extent cx="4943475" cy="30670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943475" cy="3067050"/>
                    </a:xfrm>
                    <a:prstGeom prst="rect">
                      <a:avLst/>
                    </a:prstGeom>
                    <a:noFill/>
                    <a:ln>
                      <a:noFill/>
                    </a:ln>
                  </pic:spPr>
                </pic:pic>
              </a:graphicData>
            </a:graphic>
          </wp:inline>
        </w:drawing>
      </w:r>
    </w:p>
    <w:p>
      <w:pPr>
        <w:pStyle w:val="2"/>
        <w:bidi w:val="0"/>
        <w:rPr>
          <w:rFonts w:hint="eastAsia"/>
          <w:lang w:val="en-US" w:eastAsia="zh-CN"/>
        </w:rPr>
      </w:pPr>
    </w:p>
    <w:p>
      <w:pPr>
        <w:pStyle w:val="2"/>
        <w:bidi w:val="0"/>
        <w:rPr>
          <w:rFonts w:hint="eastAsia"/>
          <w:lang w:val="en-US" w:eastAsia="zh-CN"/>
        </w:rPr>
      </w:pPr>
    </w:p>
    <w:p>
      <w:pPr>
        <w:jc w:val="left"/>
        <w:rPr>
          <w:rFonts w:hint="eastAsia"/>
          <w:lang w:val="en-US" w:eastAsia="zh-CN"/>
        </w:rPr>
      </w:pPr>
      <w:r>
        <w:rPr>
          <w:rFonts w:hint="eastAsia"/>
          <w:color w:val="FF0000"/>
          <w:lang w:val="en-US" w:eastAsia="zh-CN"/>
        </w:rPr>
        <w:t>⑧</w:t>
      </w:r>
      <w:r>
        <w:rPr>
          <w:rFonts w:hint="eastAsia"/>
          <w:lang w:val="en-US" w:eastAsia="zh-CN"/>
        </w:rPr>
        <w:t>功能</w:t>
      </w:r>
      <w:r>
        <w:rPr>
          <w:rFonts w:hint="eastAsia" w:asciiTheme="majorEastAsia" w:hAnsiTheme="majorEastAsia" w:eastAsiaTheme="majorEastAsia" w:cstheme="majorEastAsia"/>
          <w:szCs w:val="21"/>
          <w:lang w:val="en-US" w:eastAsia="zh-CN"/>
        </w:rPr>
        <w:t>区域</w:t>
      </w:r>
      <w:r>
        <w:rPr>
          <w:rFonts w:hint="eastAsia"/>
          <w:lang w:val="en-US" w:eastAsia="zh-CN"/>
        </w:rPr>
        <w:t>：</w:t>
      </w:r>
      <w:r>
        <w:rPr>
          <w:rFonts w:hint="eastAsia"/>
        </w:rPr>
        <w:t>显示相机视口，晶圆结构图，检测</w:t>
      </w:r>
      <w:r>
        <w:rPr>
          <w:rFonts w:hint="eastAsia"/>
          <w:lang w:val="en-US" w:eastAsia="zh-CN"/>
        </w:rPr>
        <w:t>界面按钮和对应的界面</w:t>
      </w:r>
      <w:r>
        <w:drawing>
          <wp:inline distT="0" distB="0" distL="114300" distR="114300">
            <wp:extent cx="5268595" cy="3669030"/>
            <wp:effectExtent l="0" t="0" r="825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68595" cy="3669030"/>
                    </a:xfrm>
                    <a:prstGeom prst="rect">
                      <a:avLst/>
                    </a:prstGeom>
                    <a:noFill/>
                    <a:ln>
                      <a:noFill/>
                    </a:ln>
                  </pic:spPr>
                </pic:pic>
              </a:graphicData>
            </a:graphic>
          </wp:inline>
        </w:drawing>
      </w: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r>
        <w:rPr>
          <w:rFonts w:hint="eastAsia"/>
          <w:sz w:val="36"/>
          <w:szCs w:val="36"/>
          <w:lang w:val="en-US" w:eastAsia="zh-CN"/>
        </w:rPr>
        <w:t>检测结果界</w:t>
      </w:r>
      <w:r>
        <w:rPr>
          <w:rFonts w:hint="eastAsia"/>
          <w:lang w:val="en-US" w:eastAsia="zh-CN"/>
        </w:rPr>
        <w:t>面：</w:t>
      </w:r>
    </w:p>
    <w:p>
      <w:pPr>
        <w:rPr>
          <w:rFonts w:hint="default"/>
          <w:lang w:val="en-US" w:eastAsia="zh-CN"/>
        </w:rPr>
      </w:pPr>
      <w:r>
        <w:rPr>
          <w:rFonts w:hint="eastAsia"/>
          <w:lang w:val="en-US" w:eastAsia="zh-CN"/>
        </w:rPr>
        <w:t>点下图中第三个按钮，右侧显示检测结果页面</w:t>
      </w:r>
    </w:p>
    <w:p>
      <w:pPr>
        <w:rPr>
          <w:rFonts w:hint="default"/>
          <w:lang w:val="en-US" w:eastAsia="zh-CN"/>
        </w:rPr>
      </w:pPr>
      <w:r>
        <w:rPr>
          <w:rFonts w:hint="eastAsia"/>
          <w:lang w:val="en-US" w:eastAsia="zh-CN"/>
        </w:rPr>
        <w:t>【注】点击检测启动按钮时，自动切换到检车结果页面</w:t>
      </w:r>
    </w:p>
    <w:p>
      <w:pPr>
        <w:jc w:val="left"/>
        <w:rPr>
          <w:rFonts w:hint="eastAsia"/>
        </w:rPr>
      </w:pPr>
      <w:r>
        <w:drawing>
          <wp:inline distT="0" distB="0" distL="114300" distR="114300">
            <wp:extent cx="5272405" cy="4293235"/>
            <wp:effectExtent l="0" t="0" r="444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2405" cy="4293235"/>
                    </a:xfrm>
                    <a:prstGeom prst="rect">
                      <a:avLst/>
                    </a:prstGeom>
                    <a:noFill/>
                    <a:ln>
                      <a:noFill/>
                    </a:ln>
                  </pic:spPr>
                </pic:pic>
              </a:graphicData>
            </a:graphic>
          </wp:inline>
        </w:drawing>
      </w:r>
    </w:p>
    <w:p>
      <w:pPr>
        <w:numPr>
          <w:ilvl w:val="0"/>
          <w:numId w:val="1"/>
        </w:numPr>
        <w:ind w:left="420" w:leftChars="0" w:hanging="420" w:firstLineChars="0"/>
        <w:jc w:val="left"/>
        <w:rPr>
          <w:rFonts w:hint="eastAsia"/>
        </w:rPr>
      </w:pPr>
      <w:r>
        <w:rPr>
          <w:rFonts w:hint="eastAsia"/>
          <w:lang w:val="en-US" w:eastAsia="zh-CN"/>
        </w:rPr>
        <w:t>#4区域</w:t>
      </w:r>
      <w:r>
        <w:rPr>
          <w:rFonts w:hint="eastAsia"/>
        </w:rPr>
        <w:t>显示缺陷图片</w:t>
      </w:r>
    </w:p>
    <w:p>
      <w:pPr>
        <w:numPr>
          <w:ilvl w:val="0"/>
          <w:numId w:val="2"/>
        </w:numPr>
        <w:ind w:left="0" w:leftChars="0" w:firstLine="0" w:firstLineChars="0"/>
        <w:jc w:val="left"/>
        <w:rPr>
          <w:rFonts w:hint="eastAsia"/>
        </w:rPr>
      </w:pPr>
      <w:r>
        <w:rPr>
          <w:rFonts w:hint="eastAsia"/>
          <w:lang w:val="en-US" w:eastAsia="zh-CN"/>
        </w:rPr>
        <w:t>#5区域</w:t>
      </w:r>
      <w:r>
        <w:rPr>
          <w:rFonts w:hint="eastAsia"/>
        </w:rPr>
        <w:t>显示缺陷数据</w:t>
      </w:r>
    </w:p>
    <w:p>
      <w:pPr>
        <w:numPr>
          <w:ilvl w:val="0"/>
          <w:numId w:val="2"/>
        </w:numPr>
        <w:ind w:left="0" w:leftChars="0" w:firstLine="0" w:firstLineChars="0"/>
        <w:jc w:val="left"/>
        <w:rPr>
          <w:rFonts w:hint="eastAsia"/>
        </w:rPr>
      </w:pPr>
      <w:r>
        <w:rPr>
          <w:rFonts w:hint="eastAsia"/>
          <w:lang w:val="en-US" w:eastAsia="zh-CN"/>
        </w:rPr>
        <w:t>#6区域</w:t>
      </w:r>
      <w:r>
        <w:rPr>
          <w:rFonts w:hint="eastAsia"/>
        </w:rPr>
        <w:t>显示操作按钮</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359A6"/>
    <w:multiLevelType w:val="singleLevel"/>
    <w:tmpl w:val="CE2359A6"/>
    <w:lvl w:ilvl="0" w:tentative="0">
      <w:start w:val="1"/>
      <w:numFmt w:val="bullet"/>
      <w:lvlText w:val=""/>
      <w:lvlJc w:val="left"/>
      <w:pPr>
        <w:ind w:left="420" w:hanging="420"/>
      </w:pPr>
      <w:rPr>
        <w:rFonts w:hint="default" w:ascii="Wingdings" w:hAnsi="Wingdings"/>
      </w:rPr>
    </w:lvl>
  </w:abstractNum>
  <w:abstractNum w:abstractNumId="1">
    <w:nsid w:val="F751C11E"/>
    <w:multiLevelType w:val="singleLevel"/>
    <w:tmpl w:val="F751C11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cwtLQ0szQ0NjUxNTVV0lEKTi0uzszPAykwrAUAl7blzywAAAA="/>
  </w:docVars>
  <w:rsids>
    <w:rsidRoot w:val="00172A27"/>
    <w:rsid w:val="00086C00"/>
    <w:rsid w:val="00172A27"/>
    <w:rsid w:val="0022334D"/>
    <w:rsid w:val="00343CD6"/>
    <w:rsid w:val="0049085D"/>
    <w:rsid w:val="007F0BD7"/>
    <w:rsid w:val="00A86ABF"/>
    <w:rsid w:val="00E1569A"/>
    <w:rsid w:val="00ED04C7"/>
    <w:rsid w:val="00EF054B"/>
    <w:rsid w:val="116135A2"/>
    <w:rsid w:val="19BA6D6E"/>
    <w:rsid w:val="24716083"/>
    <w:rsid w:val="3FDD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Words>
  <Characters>257</Characters>
  <Lines>2</Lines>
  <Paragraphs>1</Paragraphs>
  <TotalTime>1</TotalTime>
  <ScaleCrop>false</ScaleCrop>
  <LinksUpToDate>false</LinksUpToDate>
  <CharactersWithSpaces>300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2022-01-27T02:00:00Z</dcterms:created>
  <dc:creator>归来仍是少年</dc:creator>
  <cp:lastModifiedBy>归来仍是少年</cp:lastModifiedBy>
  <dcterms:modified xsi:type="dcterms:W3CDTF">2022-02-07T06:40:47Z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D92A1584EE0746A988C45CFC878AD052</vt:lpwstr>
  </property>
</Properties>
</file>